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EA6" w14:textId="0CAF5162" w:rsidR="00131C42" w:rsidRPr="00E14822" w:rsidRDefault="00616C6E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parajita" w:eastAsia="Times New Roman" w:hAnsi="Aparajita" w:cs="Aparajita"/>
          <w:caps/>
          <w:color w:val="1F3864" w:themeColor="accent1" w:themeShade="80"/>
          <w:kern w:val="36"/>
          <w:sz w:val="32"/>
          <w:szCs w:val="32"/>
          <w:u w:val="single"/>
        </w:rPr>
      </w:pPr>
      <w:r w:rsidRPr="00E14822">
        <w:rPr>
          <w:rFonts w:ascii="Aparajita" w:eastAsia="Times New Roman" w:hAnsi="Aparajita" w:cs="Aparajita"/>
          <w:caps/>
          <w:color w:val="1F3864" w:themeColor="accent1" w:themeShade="80"/>
          <w:kern w:val="36"/>
          <w:sz w:val="32"/>
          <w:szCs w:val="32"/>
          <w:u w:val="single"/>
        </w:rPr>
        <w:t xml:space="preserve">NCA &amp; CDT </w:t>
      </w:r>
      <w:r w:rsidR="00131C42" w:rsidRPr="00E14822">
        <w:rPr>
          <w:rFonts w:ascii="Aparajita" w:eastAsia="Times New Roman" w:hAnsi="Aparajita" w:cs="Aparajita"/>
          <w:caps/>
          <w:color w:val="1F3864" w:themeColor="accent1" w:themeShade="80"/>
          <w:kern w:val="36"/>
          <w:sz w:val="32"/>
          <w:szCs w:val="32"/>
          <w:u w:val="single"/>
        </w:rPr>
        <w:t>Baby &amp; Toddler Fund raiser</w:t>
      </w:r>
      <w:r w:rsidR="00131C42" w:rsidRPr="00E14822">
        <w:rPr>
          <w:rFonts w:ascii="Aparajita" w:eastAsia="Times New Roman" w:hAnsi="Aparajita" w:cs="Aparajita"/>
          <w:caps/>
          <w:color w:val="1F3864" w:themeColor="accent1" w:themeShade="80"/>
          <w:kern w:val="36"/>
          <w:sz w:val="32"/>
          <w:szCs w:val="32"/>
          <w:u w:val="single"/>
        </w:rPr>
        <w:t>; Feb 15, 2023</w:t>
      </w:r>
      <w:r w:rsidR="00131C42" w:rsidRPr="00E14822">
        <w:rPr>
          <w:rFonts w:ascii="Aparajita" w:eastAsia="Times New Roman" w:hAnsi="Aparajita" w:cs="Aparajita"/>
          <w:caps/>
          <w:color w:val="1F3864" w:themeColor="accent1" w:themeShade="80"/>
          <w:kern w:val="36"/>
          <w:sz w:val="32"/>
          <w:szCs w:val="32"/>
          <w:u w:val="single"/>
        </w:rPr>
        <w:t xml:space="preserve"> </w:t>
      </w:r>
    </w:p>
    <w:p w14:paraId="24C255ED" w14:textId="59FF0844" w:rsidR="00131C42" w:rsidRPr="00BC6F90" w:rsidRDefault="00131C42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1F3864" w:themeColor="accent1" w:themeShade="80"/>
          <w:kern w:val="36"/>
          <w:sz w:val="42"/>
          <w:szCs w:val="42"/>
        </w:rPr>
      </w:pPr>
      <w:r w:rsidRPr="003C6D88">
        <w:rPr>
          <w:rFonts w:ascii="Arial" w:eastAsia="Times New Roman" w:hAnsi="Arial" w:cs="Arial"/>
          <w:b/>
          <w:bCs/>
          <w:caps/>
          <w:noProof/>
          <w:color w:val="262261"/>
          <w:kern w:val="36"/>
          <w:sz w:val="42"/>
          <w:szCs w:val="42"/>
        </w:rPr>
        <w:drawing>
          <wp:inline distT="0" distB="0" distL="0" distR="0" wp14:anchorId="66B8D375" wp14:editId="5B951841">
            <wp:extent cx="2257425" cy="1143000"/>
            <wp:effectExtent l="0" t="0" r="9525" b="0"/>
            <wp:docPr id="1" name="Picture 1" descr="St. Vincent de Paul Twin Cit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Vincent de Paul Twin Cit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  <w:t xml:space="preserve"> </w:t>
      </w:r>
      <w:r w:rsidR="00BC6F90">
        <w:rPr>
          <w:noProof/>
        </w:rPr>
        <w:drawing>
          <wp:inline distT="0" distB="0" distL="0" distR="0" wp14:anchorId="31499F72" wp14:editId="3D13F071">
            <wp:extent cx="1133475" cy="1194469"/>
            <wp:effectExtent l="0" t="0" r="0" b="5715"/>
            <wp:docPr id="5" name="Picture 5" descr="mixed ethnic children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xed ethnic children friendsh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1105" cy="12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D1BC" w14:textId="71C217B7" w:rsidR="00131C42" w:rsidRPr="00616C6E" w:rsidRDefault="00131C42" w:rsidP="00131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outlineLvl w:val="0"/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</w:pPr>
      <w:r w:rsidRP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accepting Gently used or new:  Baby/toddler clothes, toys, books, linens. </w:t>
      </w:r>
      <w:r w:rsid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 (Think about thrift stores</w:t>
      </w:r>
      <w:r w:rsidR="00914419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 when shopping</w:t>
      </w:r>
      <w:r w:rsid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>)</w:t>
      </w:r>
    </w:p>
    <w:p w14:paraId="4E6729BB" w14:textId="1179C1E4" w:rsidR="00131C42" w:rsidRPr="00616C6E" w:rsidRDefault="00131C42" w:rsidP="00131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outlineLvl w:val="0"/>
        <w:rPr>
          <w:rFonts w:ascii="Aparajita" w:eastAsia="Times New Roman" w:hAnsi="Aparajita" w:cs="Aparajita"/>
          <w:b/>
          <w:bCs/>
          <w:caps/>
          <w:color w:val="00B0F0"/>
          <w:kern w:val="36"/>
          <w:sz w:val="28"/>
          <w:szCs w:val="28"/>
        </w:rPr>
      </w:pPr>
      <w:r w:rsidRP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>Also accepting New:  Diapers, formula, baby/toddler food, hygene products</w:t>
      </w:r>
      <w:r w:rsidR="00E14822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, bottles, bibs, burp cloths, pacifiers; etc.  </w:t>
      </w:r>
      <w:r w:rsidRPr="00616C6E">
        <w:rPr>
          <w:rFonts w:ascii="Aparajita" w:eastAsia="Times New Roman" w:hAnsi="Aparajita" w:cs="Aparajita"/>
          <w:sz w:val="28"/>
          <w:szCs w:val="28"/>
        </w:rPr>
        <w:t xml:space="preserve">          </w:t>
      </w:r>
    </w:p>
    <w:p w14:paraId="17378277" w14:textId="6F33A6C7" w:rsidR="00EB08CF" w:rsidRDefault="00EB08CF" w:rsidP="00131C42"/>
    <w:p w14:paraId="2B920406" w14:textId="1BB12B08" w:rsidR="00131C42" w:rsidRDefault="00131C42" w:rsidP="00131C42"/>
    <w:p w14:paraId="733B6792" w14:textId="724FFC17" w:rsidR="00BC6F90" w:rsidRDefault="00BC6F90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FEA0F7"/>
          <w:kern w:val="36"/>
          <w:sz w:val="32"/>
          <w:szCs w:val="32"/>
          <w:u w:val="single"/>
        </w:rPr>
      </w:pPr>
    </w:p>
    <w:p w14:paraId="0186E396" w14:textId="2ED5B441" w:rsidR="00616C6E" w:rsidRDefault="00616C6E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FEA0F7"/>
          <w:kern w:val="36"/>
          <w:sz w:val="32"/>
          <w:szCs w:val="32"/>
          <w:u w:val="single"/>
        </w:rPr>
      </w:pPr>
    </w:p>
    <w:p w14:paraId="5770F562" w14:textId="238298CB" w:rsidR="00616C6E" w:rsidRDefault="00616C6E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FEA0F7"/>
          <w:kern w:val="36"/>
          <w:sz w:val="32"/>
          <w:szCs w:val="32"/>
          <w:u w:val="single"/>
        </w:rPr>
      </w:pPr>
    </w:p>
    <w:p w14:paraId="642C59FE" w14:textId="14855299" w:rsidR="00616C6E" w:rsidRDefault="00616C6E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FEA0F7"/>
          <w:kern w:val="36"/>
          <w:sz w:val="32"/>
          <w:szCs w:val="32"/>
          <w:u w:val="single"/>
        </w:rPr>
      </w:pPr>
    </w:p>
    <w:p w14:paraId="59BE6B95" w14:textId="77777777" w:rsidR="00616C6E" w:rsidRDefault="00616C6E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FEA0F7"/>
          <w:kern w:val="36"/>
          <w:sz w:val="32"/>
          <w:szCs w:val="32"/>
          <w:u w:val="single"/>
        </w:rPr>
      </w:pPr>
    </w:p>
    <w:p w14:paraId="4E4D40EF" w14:textId="77777777" w:rsidR="00BC6F90" w:rsidRDefault="00BC6F90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FEA0F7"/>
          <w:kern w:val="36"/>
          <w:sz w:val="32"/>
          <w:szCs w:val="32"/>
          <w:u w:val="single"/>
        </w:rPr>
      </w:pPr>
    </w:p>
    <w:p w14:paraId="1F1772EC" w14:textId="01A2A288" w:rsidR="00131C42" w:rsidRPr="00616C6E" w:rsidRDefault="00616C6E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parajita" w:eastAsia="Times New Roman" w:hAnsi="Aparajita" w:cs="Aparajita"/>
          <w:b/>
          <w:bCs/>
          <w:caps/>
          <w:color w:val="1F3864" w:themeColor="accent1" w:themeShade="80"/>
          <w:kern w:val="36"/>
          <w:sz w:val="32"/>
          <w:szCs w:val="32"/>
          <w:u w:val="single"/>
        </w:rPr>
      </w:pPr>
      <w:r w:rsidRPr="00616C6E">
        <w:rPr>
          <w:rFonts w:ascii="Aparajita" w:eastAsia="Times New Roman" w:hAnsi="Aparajita" w:cs="Aparajita"/>
          <w:b/>
          <w:bCs/>
          <w:caps/>
          <w:color w:val="1F3864" w:themeColor="accent1" w:themeShade="80"/>
          <w:kern w:val="36"/>
          <w:sz w:val="32"/>
          <w:szCs w:val="32"/>
          <w:u w:val="single"/>
        </w:rPr>
        <w:t xml:space="preserve">NCA &amp; CDT </w:t>
      </w:r>
      <w:r w:rsidR="00131C42" w:rsidRPr="00616C6E">
        <w:rPr>
          <w:rFonts w:ascii="Aparajita" w:eastAsia="Times New Roman" w:hAnsi="Aparajita" w:cs="Aparajita"/>
          <w:b/>
          <w:bCs/>
          <w:caps/>
          <w:color w:val="1F3864" w:themeColor="accent1" w:themeShade="80"/>
          <w:kern w:val="36"/>
          <w:sz w:val="32"/>
          <w:szCs w:val="32"/>
          <w:u w:val="single"/>
        </w:rPr>
        <w:t>Baby &amp; Toddler Fund raiser; Feb 15, 2023</w:t>
      </w:r>
      <w:r w:rsidRPr="00616C6E">
        <w:rPr>
          <w:rFonts w:ascii="Aparajita" w:eastAsia="Times New Roman" w:hAnsi="Aparajita" w:cs="Aparajita"/>
          <w:b/>
          <w:bCs/>
          <w:caps/>
          <w:color w:val="1F3864" w:themeColor="accent1" w:themeShade="80"/>
          <w:kern w:val="36"/>
          <w:sz w:val="32"/>
          <w:szCs w:val="32"/>
          <w:u w:val="single"/>
        </w:rPr>
        <w:t xml:space="preserve"> </w:t>
      </w:r>
    </w:p>
    <w:p w14:paraId="67ABB55E" w14:textId="480D397D" w:rsidR="00131C42" w:rsidRDefault="00131C42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</w:pPr>
      <w:r w:rsidRPr="003C6D88">
        <w:rPr>
          <w:rFonts w:ascii="Arial" w:eastAsia="Times New Roman" w:hAnsi="Arial" w:cs="Arial"/>
          <w:b/>
          <w:bCs/>
          <w:caps/>
          <w:noProof/>
          <w:color w:val="262261"/>
          <w:kern w:val="36"/>
          <w:sz w:val="42"/>
          <w:szCs w:val="42"/>
        </w:rPr>
        <w:drawing>
          <wp:inline distT="0" distB="0" distL="0" distR="0" wp14:anchorId="754EC569" wp14:editId="69F83EBC">
            <wp:extent cx="2257425" cy="1143000"/>
            <wp:effectExtent l="0" t="0" r="9525" b="0"/>
            <wp:docPr id="2" name="Picture 2" descr="St. Vincent de Paul Twin Citi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Vincent de Paul Twin Citi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  <w:t xml:space="preserve"> </w:t>
      </w:r>
      <w:r w:rsidR="00616C6E">
        <w:rPr>
          <w:noProof/>
        </w:rPr>
        <w:drawing>
          <wp:inline distT="0" distB="0" distL="0" distR="0" wp14:anchorId="0AEC3B0B" wp14:editId="3E6F3959">
            <wp:extent cx="1276350" cy="1345032"/>
            <wp:effectExtent l="0" t="0" r="0" b="7620"/>
            <wp:docPr id="6" name="Picture 6" descr="mixed ethnic children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xed ethnic children friend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9767" cy="13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D6C0" w14:textId="3E14A90A" w:rsidR="00131C42" w:rsidRPr="00616C6E" w:rsidRDefault="00131C42" w:rsidP="00131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outlineLvl w:val="0"/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</w:pPr>
      <w:r w:rsidRP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accepting </w:t>
      </w:r>
      <w:r w:rsidRPr="00616C6E">
        <w:rPr>
          <w:rFonts w:ascii="Aparajita" w:eastAsia="Times New Roman" w:hAnsi="Aparajita" w:cs="Aparajita"/>
          <w:b/>
          <w:bCs/>
          <w:i/>
          <w:iCs/>
          <w:caps/>
          <w:color w:val="00B050"/>
          <w:kern w:val="36"/>
          <w:sz w:val="28"/>
          <w:szCs w:val="28"/>
          <w:u w:val="single"/>
        </w:rPr>
        <w:t>Gently used</w:t>
      </w:r>
      <w:r w:rsidRP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 or new:  Baby/toddler clothes, toys, books, linens. </w:t>
      </w:r>
      <w:r w:rsid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>(Think about thrift stores</w:t>
      </w:r>
      <w:r w:rsidR="00914419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 when shopping)</w:t>
      </w:r>
    </w:p>
    <w:p w14:paraId="4DA85413" w14:textId="4675BA38" w:rsidR="00131C42" w:rsidRPr="00616C6E" w:rsidRDefault="00131C42" w:rsidP="00131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outlineLvl w:val="0"/>
        <w:rPr>
          <w:rFonts w:ascii="Aparajita" w:eastAsia="Times New Roman" w:hAnsi="Aparajita" w:cs="Aparajita"/>
          <w:b/>
          <w:bCs/>
          <w:caps/>
          <w:color w:val="00B0F0"/>
          <w:kern w:val="36"/>
          <w:sz w:val="28"/>
          <w:szCs w:val="28"/>
        </w:rPr>
      </w:pPr>
      <w:r w:rsidRP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>Also accepting New:  Diapers, formula, baby/toddler food, hygene products</w:t>
      </w:r>
      <w:r w:rsidR="00E14822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>,</w:t>
      </w:r>
      <w:r w:rsidR="00BC6F90" w:rsidRPr="00616C6E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 xml:space="preserve"> bottles, bibs, burp clothes</w:t>
      </w:r>
      <w:r w:rsidR="00E14822">
        <w:rPr>
          <w:rFonts w:ascii="Aparajita" w:eastAsia="Times New Roman" w:hAnsi="Aparajita" w:cs="Aparajita"/>
          <w:b/>
          <w:bCs/>
          <w:caps/>
          <w:color w:val="00B050"/>
          <w:kern w:val="36"/>
          <w:sz w:val="28"/>
          <w:szCs w:val="28"/>
        </w:rPr>
        <w:t>, pacifiers; etc.</w:t>
      </w:r>
      <w:r w:rsidRPr="00616C6E">
        <w:rPr>
          <w:rFonts w:ascii="Aparajita" w:eastAsia="Times New Roman" w:hAnsi="Aparajita" w:cs="Aparajita"/>
          <w:sz w:val="28"/>
          <w:szCs w:val="28"/>
        </w:rPr>
        <w:t xml:space="preserve">       </w:t>
      </w:r>
    </w:p>
    <w:p w14:paraId="2698B0E3" w14:textId="77777777" w:rsidR="00131C42" w:rsidRDefault="00131C42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</w:pPr>
    </w:p>
    <w:p w14:paraId="3EAECA9F" w14:textId="77777777" w:rsidR="00131C42" w:rsidRDefault="00131C42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</w:pPr>
    </w:p>
    <w:p w14:paraId="5EA379B9" w14:textId="77777777" w:rsidR="00131C42" w:rsidRDefault="00131C42" w:rsidP="00131C42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</w:pPr>
    </w:p>
    <w:sectPr w:rsidR="0013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13A2"/>
    <w:multiLevelType w:val="hybridMultilevel"/>
    <w:tmpl w:val="ADF0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14727"/>
    <w:multiLevelType w:val="hybridMultilevel"/>
    <w:tmpl w:val="C3E0EA14"/>
    <w:lvl w:ilvl="0" w:tplc="A2145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17402">
    <w:abstractNumId w:val="0"/>
  </w:num>
  <w:num w:numId="2" w16cid:durableId="145320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42"/>
    <w:rsid w:val="00131C42"/>
    <w:rsid w:val="00616C6E"/>
    <w:rsid w:val="00914419"/>
    <w:rsid w:val="009F7B8A"/>
    <w:rsid w:val="00BC6F90"/>
    <w:rsid w:val="00E14822"/>
    <w:rsid w:val="00EB08CF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FD97"/>
  <w15:chartTrackingRefBased/>
  <w15:docId w15:val="{68F6AB4F-5444-4616-978E-1A650238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vdpmpl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Griak</dc:creator>
  <cp:keywords/>
  <dc:description/>
  <cp:lastModifiedBy>Monica Griak</cp:lastModifiedBy>
  <cp:revision>2</cp:revision>
  <cp:lastPrinted>2022-09-29T16:36:00Z</cp:lastPrinted>
  <dcterms:created xsi:type="dcterms:W3CDTF">2022-09-29T17:11:00Z</dcterms:created>
  <dcterms:modified xsi:type="dcterms:W3CDTF">2022-09-29T17:11:00Z</dcterms:modified>
</cp:coreProperties>
</file>